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FB5D94" w:rsidRDefault="00CD36CF" w:rsidP="002010BF">
      <w:pPr>
        <w:pStyle w:val="TitlePageOrigin"/>
        <w:rPr>
          <w:color w:val="auto"/>
        </w:rPr>
      </w:pPr>
      <w:r w:rsidRPr="00FB5D94">
        <w:rPr>
          <w:color w:val="auto"/>
        </w:rPr>
        <w:t>WEST virginia legislature</w:t>
      </w:r>
    </w:p>
    <w:p w14:paraId="5017BC82" w14:textId="49311D83" w:rsidR="00CD36CF" w:rsidRPr="00FB5D94" w:rsidRDefault="00CD36CF" w:rsidP="002010BF">
      <w:pPr>
        <w:pStyle w:val="TitlePageSession"/>
        <w:rPr>
          <w:color w:val="auto"/>
        </w:rPr>
      </w:pPr>
      <w:r w:rsidRPr="00FB5D94">
        <w:rPr>
          <w:color w:val="auto"/>
        </w:rPr>
        <w:t>20</w:t>
      </w:r>
      <w:r w:rsidR="00081D6D" w:rsidRPr="00FB5D94">
        <w:rPr>
          <w:color w:val="auto"/>
        </w:rPr>
        <w:t>2</w:t>
      </w:r>
      <w:r w:rsidR="00F00CE2" w:rsidRPr="00FB5D94">
        <w:rPr>
          <w:color w:val="auto"/>
        </w:rPr>
        <w:t>5</w:t>
      </w:r>
      <w:r w:rsidRPr="00FB5D94">
        <w:rPr>
          <w:color w:val="auto"/>
        </w:rPr>
        <w:t xml:space="preserve"> regular session</w:t>
      </w:r>
    </w:p>
    <w:p w14:paraId="712B0034" w14:textId="61509F9C" w:rsidR="00AC3B58" w:rsidRPr="00FB5D94" w:rsidRDefault="00B60F46" w:rsidP="009A3E33">
      <w:pPr>
        <w:pStyle w:val="TitlePageBillPrefix"/>
        <w:rPr>
          <w:color w:val="auto"/>
        </w:rPr>
      </w:pPr>
      <w:sdt>
        <w:sdtPr>
          <w:rPr>
            <w:color w:val="auto"/>
          </w:rPr>
          <w:tag w:val="IntroDate"/>
          <w:id w:val="-1236936958"/>
          <w:placeholder>
            <w:docPart w:val="90B3D1A7576343C8B832415A93B3A131"/>
          </w:placeholder>
          <w:text/>
        </w:sdtPr>
        <w:sdtEndPr/>
        <w:sdtContent>
          <w:r w:rsidR="009A3E33" w:rsidRPr="00FB5D94">
            <w:rPr>
              <w:color w:val="auto"/>
            </w:rPr>
            <w:t>Introduced</w:t>
          </w:r>
        </w:sdtContent>
      </w:sdt>
    </w:p>
    <w:p w14:paraId="19B3C5B3" w14:textId="4D70C6A3" w:rsidR="00CD36CF" w:rsidRPr="00FB5D94" w:rsidRDefault="00B60F46" w:rsidP="002010BF">
      <w:pPr>
        <w:pStyle w:val="BillNumber"/>
        <w:rPr>
          <w:color w:val="auto"/>
        </w:rPr>
      </w:pPr>
      <w:sdt>
        <w:sdtPr>
          <w:rPr>
            <w:color w:val="auto"/>
          </w:r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CC784D" w:rsidRPr="00FB5D94">
            <w:rPr>
              <w:color w:val="auto"/>
            </w:rPr>
            <w:t>Senate</w:t>
          </w:r>
        </w:sdtContent>
      </w:sdt>
      <w:r w:rsidR="00303684" w:rsidRPr="00FB5D94">
        <w:rPr>
          <w:color w:val="auto"/>
        </w:rPr>
        <w:t xml:space="preserve"> </w:t>
      </w:r>
      <w:r w:rsidR="00CD36CF" w:rsidRPr="00FB5D94">
        <w:rPr>
          <w:color w:val="auto"/>
        </w:rPr>
        <w:t xml:space="preserve">Bill </w:t>
      </w:r>
      <w:sdt>
        <w:sdtPr>
          <w:rPr>
            <w:color w:val="auto"/>
          </w:rPr>
          <w:tag w:val="BNum"/>
          <w:id w:val="1645317809"/>
          <w:lock w:val="sdtLocked"/>
          <w:placeholder>
            <w:docPart w:val="8643667F598C40D0B74CA1FB5634A047"/>
          </w:placeholder>
          <w:text/>
        </w:sdtPr>
        <w:sdtEndPr/>
        <w:sdtContent>
          <w:r w:rsidR="001D7B0D">
            <w:rPr>
              <w:color w:val="auto"/>
            </w:rPr>
            <w:t>530</w:t>
          </w:r>
        </w:sdtContent>
      </w:sdt>
    </w:p>
    <w:p w14:paraId="4413C6A9" w14:textId="4CA629B9" w:rsidR="00207FF8" w:rsidRPr="00FB5D94" w:rsidRDefault="00964CAC" w:rsidP="00207FF8">
      <w:pPr>
        <w:pStyle w:val="Sponsors"/>
        <w:rPr>
          <w:color w:val="auto"/>
        </w:rPr>
      </w:pPr>
      <w:r w:rsidRPr="00FB5D94">
        <w:rPr>
          <w:smallCaps w:val="0"/>
          <w:color w:val="auto"/>
        </w:rPr>
        <w:t xml:space="preserve">By </w:t>
      </w:r>
      <w:sdt>
        <w:sdtPr>
          <w:rPr>
            <w:color w:val="auto"/>
          </w:rPr>
          <w:tag w:val="Sponsors"/>
          <w:id w:val="1589585889"/>
          <w:placeholder>
            <w:docPart w:val="6A947F2ECFAA46DDA5F356C0F138855E"/>
          </w:placeholder>
          <w:text w:multiLine="1"/>
        </w:sdtPr>
        <w:sdtEndPr/>
        <w:sdtContent>
          <w:r w:rsidR="00CC784D" w:rsidRPr="00FB5D94">
            <w:rPr>
              <w:color w:val="auto"/>
            </w:rPr>
            <w:t>Senator</w:t>
          </w:r>
          <w:r w:rsidR="000B6C10">
            <w:rPr>
              <w:color w:val="auto"/>
            </w:rPr>
            <w:t>s</w:t>
          </w:r>
          <w:r w:rsidR="00CC784D" w:rsidRPr="00FB5D94">
            <w:rPr>
              <w:color w:val="auto"/>
            </w:rPr>
            <w:t xml:space="preserve"> Rose</w:t>
          </w:r>
          <w:r w:rsidR="00EF2D9D">
            <w:rPr>
              <w:color w:val="auto"/>
            </w:rPr>
            <w:t>,</w:t>
          </w:r>
          <w:r w:rsidR="000B6C10">
            <w:rPr>
              <w:color w:val="auto"/>
            </w:rPr>
            <w:t xml:space="preserve"> Thorne</w:t>
          </w:r>
          <w:r w:rsidR="00EF2D9D">
            <w:rPr>
              <w:color w:val="auto"/>
            </w:rPr>
            <w:t>, Martin</w:t>
          </w:r>
          <w:r w:rsidR="003B7B86">
            <w:rPr>
              <w:color w:val="auto"/>
            </w:rPr>
            <w:t>,</w:t>
          </w:r>
          <w:r w:rsidR="00B60F46">
            <w:rPr>
              <w:color w:val="auto"/>
            </w:rPr>
            <w:t xml:space="preserve"> </w:t>
          </w:r>
          <w:r w:rsidR="003B7B86">
            <w:rPr>
              <w:color w:val="auto"/>
            </w:rPr>
            <w:t>Willis</w:t>
          </w:r>
        </w:sdtContent>
      </w:sdt>
      <w:r w:rsidR="00B60F46">
        <w:rPr>
          <w:color w:val="auto"/>
        </w:rPr>
        <w:t>, and hart</w:t>
      </w:r>
    </w:p>
    <w:p w14:paraId="7DE3838F" w14:textId="4CEAAB29" w:rsidR="009046C3" w:rsidRPr="00FB5D94" w:rsidRDefault="00207FF8" w:rsidP="00207FF8">
      <w:pPr>
        <w:pStyle w:val="References"/>
        <w:rPr>
          <w:color w:val="auto"/>
        </w:rPr>
        <w:sectPr w:rsidR="009046C3" w:rsidRPr="00FB5D94" w:rsidSect="00213637">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B5D94">
        <w:rPr>
          <w:color w:val="auto"/>
        </w:rPr>
        <w:t>[</w:t>
      </w:r>
      <w:sdt>
        <w:sdtPr>
          <w:rPr>
            <w:color w:val="auto"/>
          </w:rPr>
          <w:tag w:val="References"/>
          <w:id w:val="-1241252186"/>
          <w:placeholder>
            <w:docPart w:val="971F787F00D648D1A7ABEC690C4E5C65"/>
          </w:placeholder>
          <w:text w:multiLine="1"/>
        </w:sdtPr>
        <w:sdtEndPr/>
        <w:sdtContent>
          <w:r w:rsidR="001D7B0D" w:rsidRPr="00FB5D94">
            <w:rPr>
              <w:color w:val="auto"/>
            </w:rPr>
            <w:t>Introduced</w:t>
          </w:r>
          <w:r w:rsidR="001D7B0D">
            <w:rPr>
              <w:color w:val="auto"/>
            </w:rPr>
            <w:t xml:space="preserve"> </w:t>
          </w:r>
          <w:r w:rsidR="001D7B0D" w:rsidRPr="00FE1D26">
            <w:rPr>
              <w:color w:val="auto"/>
            </w:rPr>
            <w:t>February 19, 2025</w:t>
          </w:r>
          <w:r w:rsidR="001D7B0D" w:rsidRPr="00FB5D94">
            <w:rPr>
              <w:color w:val="auto"/>
            </w:rPr>
            <w:t xml:space="preserve">; referred </w:t>
          </w:r>
          <w:r w:rsidR="001D7B0D" w:rsidRPr="00FB5D94">
            <w:rPr>
              <w:color w:val="auto"/>
            </w:rPr>
            <w:br/>
            <w:t>to the Committee on</w:t>
          </w:r>
          <w:r w:rsidR="00947F74">
            <w:rPr>
              <w:color w:val="auto"/>
            </w:rPr>
            <w:t xml:space="preserve"> the Judiciary</w:t>
          </w:r>
        </w:sdtContent>
      </w:sdt>
      <w:r w:rsidRPr="00FB5D94">
        <w:rPr>
          <w:color w:val="auto"/>
        </w:rPr>
        <w:t>]</w:t>
      </w:r>
    </w:p>
    <w:p w14:paraId="4716D559" w14:textId="5AE7C414" w:rsidR="00964CAC" w:rsidRPr="00FB5D94" w:rsidRDefault="00CC784D" w:rsidP="00CC784D">
      <w:pPr>
        <w:pStyle w:val="TitleSection"/>
        <w:rPr>
          <w:color w:val="auto"/>
        </w:rPr>
      </w:pPr>
      <w:r w:rsidRPr="00FB5D94">
        <w:rPr>
          <w:color w:val="auto"/>
        </w:rPr>
        <w:lastRenderedPageBreak/>
        <w:t xml:space="preserve">A </w:t>
      </w:r>
      <w:r w:rsidR="000740BC" w:rsidRPr="00FB5D94">
        <w:rPr>
          <w:color w:val="auto"/>
        </w:rPr>
        <w:t>BILL</w:t>
      </w:r>
      <w:r w:rsidRPr="00FB5D94">
        <w:rPr>
          <w:color w:val="auto"/>
        </w:rPr>
        <w:t xml:space="preserve"> to amend the Code of West Virginia, 1931, as amended, by adding a new section, designated §37-1-5a, relating to the purchase of or acquisition of title to real property by certain aliens or foreign entities.</w:t>
      </w:r>
    </w:p>
    <w:p w14:paraId="4D21AEB5" w14:textId="2322FB01" w:rsidR="00A5437C" w:rsidRPr="00FB5D94" w:rsidRDefault="00964CAC" w:rsidP="00A5437C">
      <w:pPr>
        <w:pStyle w:val="EnactingClause"/>
        <w:rPr>
          <w:color w:val="auto"/>
        </w:rPr>
      </w:pPr>
      <w:r w:rsidRPr="00FB5D94">
        <w:rPr>
          <w:color w:val="auto"/>
        </w:rPr>
        <w:t>Be it enacted by the Legislature of West Virginia:</w:t>
      </w:r>
    </w:p>
    <w:p w14:paraId="6007516E" w14:textId="77777777" w:rsidR="001E1D56" w:rsidRPr="00FB5D94" w:rsidRDefault="001E1D56" w:rsidP="00A5437C">
      <w:pPr>
        <w:pStyle w:val="Note"/>
        <w:widowControl/>
        <w:tabs>
          <w:tab w:val="left" w:pos="7200"/>
        </w:tabs>
        <w:rPr>
          <w:color w:val="auto"/>
        </w:rPr>
        <w:sectPr w:rsidR="001E1D56" w:rsidRPr="00FB5D94" w:rsidSect="00213637">
          <w:headerReference w:type="even" r:id="rId13"/>
          <w:headerReference w:type="default" r:id="rId14"/>
          <w:footerReference w:type="even"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0CBDCFFF" w14:textId="48DD07E3" w:rsidR="001E1D56" w:rsidRPr="00FB5D94" w:rsidRDefault="00CC784D" w:rsidP="00CC784D">
      <w:pPr>
        <w:pStyle w:val="ArticleHeading"/>
        <w:rPr>
          <w:color w:val="auto"/>
        </w:rPr>
        <w:sectPr w:rsidR="001E1D56" w:rsidRPr="00FB5D94" w:rsidSect="001E1D56">
          <w:type w:val="continuous"/>
          <w:pgSz w:w="12240" w:h="15840" w:code="1"/>
          <w:pgMar w:top="1440" w:right="1440" w:bottom="1440" w:left="1440" w:header="720" w:footer="720" w:gutter="0"/>
          <w:lnNumType w:countBy="1" w:restart="newSection"/>
          <w:cols w:space="720"/>
          <w:docGrid w:linePitch="360"/>
        </w:sectPr>
      </w:pPr>
      <w:r w:rsidRPr="00FB5D94">
        <w:rPr>
          <w:color w:val="auto"/>
        </w:rPr>
        <w:t>ARTICLE 1. LANDS OF INFANTS, INSANE PERSONS, OR CONVICTS, AND LANDS HELD IN TRUST.</w:t>
      </w:r>
    </w:p>
    <w:p w14:paraId="3D8BEFC0" w14:textId="209A5C76" w:rsidR="00CC784D" w:rsidRPr="00FB5D94" w:rsidRDefault="00CC784D" w:rsidP="00CC784D">
      <w:pPr>
        <w:pStyle w:val="SectionHeading"/>
        <w:rPr>
          <w:color w:val="auto"/>
          <w:u w:val="single"/>
        </w:rPr>
      </w:pPr>
      <w:r w:rsidRPr="00FB5D94">
        <w:rPr>
          <w:color w:val="auto"/>
          <w:u w:val="single"/>
        </w:rPr>
        <w:t>§37-1-5a. Purchase of or acquisition of title to real property by certain aliens or foreign entities.</w:t>
      </w:r>
    </w:p>
    <w:p w14:paraId="3C796866" w14:textId="77777777" w:rsidR="00CC784D" w:rsidRPr="00FB5D94" w:rsidRDefault="00CC784D" w:rsidP="00CC784D">
      <w:pPr>
        <w:pStyle w:val="SectionBody"/>
        <w:rPr>
          <w:color w:val="auto"/>
          <w:u w:val="single"/>
        </w:rPr>
      </w:pPr>
      <w:r w:rsidRPr="00FB5D94">
        <w:rPr>
          <w:color w:val="auto"/>
          <w:u w:val="single"/>
        </w:rPr>
        <w:t>(a) Definitions. - For the purposes of this section:</w:t>
      </w:r>
    </w:p>
    <w:p w14:paraId="18A6EE1E" w14:textId="594447DB" w:rsidR="00CC784D" w:rsidRPr="00FB5D94" w:rsidRDefault="00F200A9" w:rsidP="00CC784D">
      <w:pPr>
        <w:pStyle w:val="SectionBody"/>
        <w:rPr>
          <w:color w:val="auto"/>
          <w:u w:val="single"/>
        </w:rPr>
      </w:pPr>
      <w:r>
        <w:rPr>
          <w:color w:val="auto"/>
          <w:u w:val="single"/>
        </w:rPr>
        <w:t xml:space="preserve">(1) </w:t>
      </w:r>
      <w:r w:rsidR="00CC784D" w:rsidRPr="00FB5D94">
        <w:rPr>
          <w:color w:val="auto"/>
          <w:u w:val="single"/>
        </w:rPr>
        <w:t>"Alien" means any individual who is not a citizen or lawful permanent resident of the United States.</w:t>
      </w:r>
    </w:p>
    <w:p w14:paraId="5709BF4D" w14:textId="49E0C0D6" w:rsidR="00CC784D" w:rsidRPr="00FB5D94" w:rsidRDefault="00F200A9" w:rsidP="00CC784D">
      <w:pPr>
        <w:pStyle w:val="SectionBody"/>
        <w:rPr>
          <w:color w:val="auto"/>
          <w:u w:val="single"/>
        </w:rPr>
      </w:pPr>
      <w:r>
        <w:rPr>
          <w:color w:val="auto"/>
          <w:u w:val="single"/>
        </w:rPr>
        <w:t xml:space="preserve">(2) </w:t>
      </w:r>
      <w:r w:rsidR="00CC784D" w:rsidRPr="00FB5D94">
        <w:rPr>
          <w:color w:val="auto"/>
          <w:u w:val="single"/>
        </w:rPr>
        <w:t>"Foreign Entity" includes any corporation, company, association, partnership, or other entity formed under the laws of a foreign country.</w:t>
      </w:r>
    </w:p>
    <w:p w14:paraId="1D8332CB" w14:textId="66B27529" w:rsidR="00CC784D" w:rsidRPr="00FB5D94" w:rsidRDefault="00F200A9" w:rsidP="00CC784D">
      <w:pPr>
        <w:pStyle w:val="SectionBody"/>
        <w:rPr>
          <w:color w:val="auto"/>
          <w:u w:val="single"/>
        </w:rPr>
      </w:pPr>
      <w:r>
        <w:rPr>
          <w:color w:val="auto"/>
          <w:u w:val="single"/>
        </w:rPr>
        <w:t xml:space="preserve">(3) </w:t>
      </w:r>
      <w:r w:rsidR="00CC784D" w:rsidRPr="00FB5D94">
        <w:rPr>
          <w:color w:val="auto"/>
          <w:u w:val="single"/>
        </w:rPr>
        <w:t>"Designated Country" means countries deemed by the West Virginia Secretary of State to pose a significant risk to national security, including but not limited to China, Russia, Iran, and North Korea or any other country so designated by executive order or legislative action.</w:t>
      </w:r>
    </w:p>
    <w:p w14:paraId="3A36D3FC" w14:textId="61CA9AFA" w:rsidR="00CC784D" w:rsidRPr="00FB5D94" w:rsidRDefault="00CC784D" w:rsidP="00CC784D">
      <w:pPr>
        <w:pStyle w:val="SectionBody"/>
        <w:rPr>
          <w:color w:val="auto"/>
          <w:u w:val="single"/>
        </w:rPr>
      </w:pPr>
      <w:r w:rsidRPr="00FB5D94">
        <w:rPr>
          <w:color w:val="auto"/>
          <w:u w:val="single"/>
        </w:rPr>
        <w:t>(b) Prohibition. - No governmental entity of a designated country, no entity controlled by or acting on behalf of the government of a designated country, or no individual or entity from a designated country may purchase or acquire title to real property within this state, except as provided in this secti</w:t>
      </w:r>
      <w:r w:rsidRPr="00DB6502">
        <w:rPr>
          <w:color w:val="auto"/>
          <w:u w:val="single"/>
        </w:rPr>
        <w:t>on.</w:t>
      </w:r>
      <w:r w:rsidR="00F200A9" w:rsidRPr="00DB6502">
        <w:rPr>
          <w:color w:val="auto"/>
          <w:u w:val="single"/>
        </w:rPr>
        <w:t xml:space="preserve"> Any entity or individual described above who does not fall under the exceptions listed in subsection (c) who continues to own land shall sell that land within 180 days. All foreign entities and individuals described above shall file within 60 days to the Department of Agriculture with a description of the amount and type of land owned.</w:t>
      </w:r>
    </w:p>
    <w:p w14:paraId="646F4F40" w14:textId="77777777" w:rsidR="00CC784D" w:rsidRPr="00FB5D94" w:rsidRDefault="00CC784D" w:rsidP="00CC784D">
      <w:pPr>
        <w:pStyle w:val="SectionBody"/>
        <w:rPr>
          <w:color w:val="auto"/>
          <w:u w:val="single"/>
        </w:rPr>
      </w:pPr>
      <w:r w:rsidRPr="00FB5D94">
        <w:rPr>
          <w:color w:val="auto"/>
          <w:u w:val="single"/>
        </w:rPr>
        <w:t>(c) Exceptions. - This section does not apply to:</w:t>
      </w:r>
    </w:p>
    <w:p w14:paraId="1D4028E3" w14:textId="033D076D" w:rsidR="00CC784D" w:rsidRPr="00FB5D94" w:rsidRDefault="00F200A9" w:rsidP="00CC784D">
      <w:pPr>
        <w:pStyle w:val="SectionBody"/>
        <w:rPr>
          <w:color w:val="auto"/>
          <w:u w:val="single"/>
        </w:rPr>
      </w:pPr>
      <w:r>
        <w:rPr>
          <w:color w:val="auto"/>
          <w:u w:val="single"/>
        </w:rPr>
        <w:t xml:space="preserve">(1) </w:t>
      </w:r>
      <w:r w:rsidR="00CC784D" w:rsidRPr="00FB5D94">
        <w:rPr>
          <w:color w:val="auto"/>
          <w:u w:val="single"/>
        </w:rPr>
        <w:t xml:space="preserve">An individual who is a citizen or lawful permanent resident of the United States, </w:t>
      </w:r>
      <w:r w:rsidR="00CC784D" w:rsidRPr="00FB5D94">
        <w:rPr>
          <w:color w:val="auto"/>
          <w:u w:val="single"/>
        </w:rPr>
        <w:lastRenderedPageBreak/>
        <w:t>including those who are citizens of foreign countries but have U.S. citizenship or permanent residency status.</w:t>
      </w:r>
    </w:p>
    <w:p w14:paraId="416D4FC0" w14:textId="437EC65E" w:rsidR="00CC784D" w:rsidRPr="00FB5D94" w:rsidRDefault="00F200A9" w:rsidP="00CC784D">
      <w:pPr>
        <w:pStyle w:val="SectionBody"/>
        <w:rPr>
          <w:color w:val="auto"/>
          <w:u w:val="single"/>
        </w:rPr>
      </w:pPr>
      <w:r>
        <w:rPr>
          <w:color w:val="auto"/>
          <w:u w:val="single"/>
        </w:rPr>
        <w:t xml:space="preserve">(2) </w:t>
      </w:r>
      <w:r w:rsidR="00CC784D" w:rsidRPr="00FB5D94">
        <w:rPr>
          <w:color w:val="auto"/>
          <w:u w:val="single"/>
        </w:rPr>
        <w:t>Real property that qualifies as an individual's residence homestead, as defined by West Virginia law.</w:t>
      </w:r>
    </w:p>
    <w:p w14:paraId="2AA8F507" w14:textId="4E40EC02" w:rsidR="00CC784D" w:rsidRPr="00FB5D94" w:rsidRDefault="00F200A9" w:rsidP="00CC784D">
      <w:pPr>
        <w:pStyle w:val="SectionBody"/>
        <w:rPr>
          <w:color w:val="auto"/>
          <w:u w:val="single"/>
        </w:rPr>
      </w:pPr>
      <w:r>
        <w:rPr>
          <w:color w:val="auto"/>
          <w:u w:val="single"/>
        </w:rPr>
        <w:t xml:space="preserve">(3) </w:t>
      </w:r>
      <w:r w:rsidR="00CC784D" w:rsidRPr="00FB5D94">
        <w:rPr>
          <w:color w:val="auto"/>
          <w:u w:val="single"/>
        </w:rPr>
        <w:t>Leasehold interests in land or improvements constructed upon a leasehold, provided such interests do not exceed a term of five years.</w:t>
      </w:r>
    </w:p>
    <w:p w14:paraId="2ECCDE18" w14:textId="77777777" w:rsidR="00CC784D" w:rsidRPr="00FB5D94" w:rsidRDefault="00CC784D" w:rsidP="00CC784D">
      <w:pPr>
        <w:pStyle w:val="SectionBody"/>
        <w:rPr>
          <w:color w:val="auto"/>
          <w:u w:val="single"/>
        </w:rPr>
      </w:pPr>
      <w:r w:rsidRPr="00FB5D94">
        <w:rPr>
          <w:color w:val="auto"/>
          <w:u w:val="single"/>
        </w:rPr>
        <w:t xml:space="preserve">(d) Enforcement. - </w:t>
      </w:r>
    </w:p>
    <w:p w14:paraId="0470FC50" w14:textId="0AD5A371" w:rsidR="00CC784D" w:rsidRPr="00FB5D94" w:rsidRDefault="00F200A9" w:rsidP="00CC784D">
      <w:pPr>
        <w:pStyle w:val="SectionBody"/>
        <w:rPr>
          <w:color w:val="auto"/>
          <w:u w:val="single"/>
        </w:rPr>
      </w:pPr>
      <w:r>
        <w:rPr>
          <w:color w:val="auto"/>
          <w:u w:val="single"/>
        </w:rPr>
        <w:t xml:space="preserve">(1) </w:t>
      </w:r>
      <w:r w:rsidR="00CC784D" w:rsidRPr="00FB5D94">
        <w:rPr>
          <w:color w:val="auto"/>
          <w:u w:val="single"/>
        </w:rPr>
        <w:t xml:space="preserve">The Attorney General of West Virginia is authorized to investigate and enforce violations of this section. </w:t>
      </w:r>
    </w:p>
    <w:p w14:paraId="7D8C4860" w14:textId="28EE54D4" w:rsidR="00CC784D" w:rsidRPr="00FB5D94" w:rsidRDefault="00F200A9" w:rsidP="00CC784D">
      <w:pPr>
        <w:pStyle w:val="SectionBody"/>
        <w:rPr>
          <w:color w:val="auto"/>
          <w:u w:val="single"/>
        </w:rPr>
      </w:pPr>
      <w:r>
        <w:rPr>
          <w:color w:val="auto"/>
          <w:u w:val="single"/>
        </w:rPr>
        <w:t xml:space="preserve">(2) </w:t>
      </w:r>
      <w:r w:rsidR="00CC784D" w:rsidRPr="00FB5D94">
        <w:rPr>
          <w:color w:val="auto"/>
          <w:u w:val="single"/>
        </w:rPr>
        <w:t>If the Attorney General has reason to believe that a violation has occurred, they may bring an action for injunctive relief, divestment, or to place the property under receivership in a circuit court of the county where the real property is located.</w:t>
      </w:r>
    </w:p>
    <w:p w14:paraId="5E0D51F3" w14:textId="245BE157" w:rsidR="00CC784D" w:rsidRPr="00FB5D94" w:rsidRDefault="00F200A9" w:rsidP="00CC784D">
      <w:pPr>
        <w:pStyle w:val="SectionBody"/>
        <w:rPr>
          <w:color w:val="auto"/>
          <w:u w:val="single"/>
        </w:rPr>
      </w:pPr>
      <w:r>
        <w:rPr>
          <w:color w:val="auto"/>
          <w:u w:val="single"/>
        </w:rPr>
        <w:t xml:space="preserve">(3) </w:t>
      </w:r>
      <w:r w:rsidR="00CC784D" w:rsidRPr="00FB5D94">
        <w:rPr>
          <w:color w:val="auto"/>
          <w:u w:val="single"/>
        </w:rPr>
        <w:t xml:space="preserve">Upon finding a violation, the court may appoint a receiver to manage and dispose of the property in accordance with §44-2-1 </w:t>
      </w:r>
      <w:r w:rsidR="00CC784D" w:rsidRPr="00FB5D94">
        <w:rPr>
          <w:i/>
          <w:iCs/>
          <w:color w:val="auto"/>
          <w:u w:val="single"/>
        </w:rPr>
        <w:t>et seq</w:t>
      </w:r>
      <w:r w:rsidR="00CC784D" w:rsidRPr="00FB5D94">
        <w:rPr>
          <w:color w:val="auto"/>
          <w:u w:val="single"/>
        </w:rPr>
        <w:t>.</w:t>
      </w:r>
      <w:r w:rsidR="00DB6502">
        <w:rPr>
          <w:color w:val="auto"/>
          <w:u w:val="single"/>
        </w:rPr>
        <w:t xml:space="preserve"> of this code</w:t>
      </w:r>
      <w:r w:rsidR="00CC784D" w:rsidRPr="00FB5D94">
        <w:rPr>
          <w:color w:val="auto"/>
          <w:u w:val="single"/>
        </w:rPr>
        <w:t>, with the proceeds from such disposal to be managed as directed by the court.</w:t>
      </w:r>
    </w:p>
    <w:p w14:paraId="69B22DA9" w14:textId="06375F9A" w:rsidR="00CC784D" w:rsidRPr="00FB5D94" w:rsidRDefault="00CC784D" w:rsidP="00CC784D">
      <w:pPr>
        <w:pStyle w:val="SectionBody"/>
        <w:rPr>
          <w:color w:val="auto"/>
          <w:u w:val="single"/>
        </w:rPr>
      </w:pPr>
      <w:r w:rsidRPr="00FB5D94">
        <w:rPr>
          <w:color w:val="auto"/>
          <w:u w:val="single"/>
        </w:rPr>
        <w:t xml:space="preserve">(e) Rulemaking. - The Attorney General may promulgate rules, in accordance with the provisions of §29A-3-1 </w:t>
      </w:r>
      <w:r w:rsidRPr="00FB5D94">
        <w:rPr>
          <w:i/>
          <w:iCs/>
          <w:color w:val="auto"/>
          <w:u w:val="single"/>
        </w:rPr>
        <w:t>et seq</w:t>
      </w:r>
      <w:r w:rsidRPr="00FB5D94">
        <w:rPr>
          <w:color w:val="auto"/>
          <w:u w:val="single"/>
        </w:rPr>
        <w:t>.</w:t>
      </w:r>
      <w:r w:rsidR="00DB6502">
        <w:rPr>
          <w:color w:val="auto"/>
          <w:u w:val="single"/>
        </w:rPr>
        <w:t xml:space="preserve"> of this code</w:t>
      </w:r>
      <w:r w:rsidRPr="00FB5D94">
        <w:rPr>
          <w:color w:val="auto"/>
          <w:u w:val="single"/>
        </w:rPr>
        <w:t xml:space="preserve"> necessary to implement this section.</w:t>
      </w:r>
    </w:p>
    <w:p w14:paraId="4235AA20" w14:textId="1E6181C3" w:rsidR="00CC784D" w:rsidRPr="00FB5D94" w:rsidRDefault="00CC784D" w:rsidP="00CC784D">
      <w:pPr>
        <w:pStyle w:val="SectionBody"/>
        <w:rPr>
          <w:color w:val="auto"/>
          <w:u w:val="single"/>
        </w:rPr>
      </w:pPr>
      <w:r w:rsidRPr="00FB5D94">
        <w:rPr>
          <w:color w:val="auto"/>
          <w:u w:val="single"/>
        </w:rPr>
        <w:t>(f) Severability. - If any provision of this section or the application thereof to any person or circumstance is held invalid, such invalidity shall not affect other provisions or applications of this section which can be given effect without the invalid provision or application, and to this end the provisions of this section are declared to be severable.</w:t>
      </w:r>
    </w:p>
    <w:p w14:paraId="371EA9EB" w14:textId="07011AB7" w:rsidR="00964CAC" w:rsidRPr="00FB5D94" w:rsidRDefault="00964CAC" w:rsidP="00C5122A">
      <w:pPr>
        <w:pStyle w:val="Note"/>
        <w:rPr>
          <w:color w:val="auto"/>
        </w:rPr>
      </w:pPr>
      <w:r w:rsidRPr="00FB5D94">
        <w:rPr>
          <w:color w:val="auto"/>
        </w:rPr>
        <w:t>NOTE: The purpose</w:t>
      </w:r>
      <w:r w:rsidR="00C5122A" w:rsidRPr="00FB5D94">
        <w:rPr>
          <w:color w:val="auto"/>
        </w:rPr>
        <w:t xml:space="preserve"> of this bill </w:t>
      </w:r>
      <w:r w:rsidR="00CC784D" w:rsidRPr="00FB5D94">
        <w:rPr>
          <w:color w:val="auto"/>
        </w:rPr>
        <w:t>relates to the purchase of or acquisition of title to real property by certain aliens or foreign entities.</w:t>
      </w:r>
    </w:p>
    <w:p w14:paraId="717853FA" w14:textId="13B13896" w:rsidR="00E831B3" w:rsidRPr="00FB5D94" w:rsidRDefault="00964CAC" w:rsidP="009046C3">
      <w:pPr>
        <w:pStyle w:val="Note"/>
        <w:widowControl/>
        <w:rPr>
          <w:color w:val="auto"/>
        </w:rPr>
      </w:pPr>
      <w:r w:rsidRPr="00FB5D94">
        <w:rPr>
          <w:color w:val="auto"/>
        </w:rPr>
        <w:t>Strike-throughs indicate language that would be stricken from a heading or the present law and underscoring indicates new language that would be added.</w:t>
      </w:r>
    </w:p>
    <w:sectPr w:rsidR="00E831B3" w:rsidRPr="00FB5D94" w:rsidSect="001E1D5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A13D" w14:textId="77777777" w:rsidR="000942A5" w:rsidRPr="00B844FE" w:rsidRDefault="000942A5" w:rsidP="00B844FE">
      <w:r>
        <w:separator/>
      </w:r>
    </w:p>
  </w:endnote>
  <w:endnote w:type="continuationSeparator" w:id="0">
    <w:p w14:paraId="6AE741A2" w14:textId="77777777" w:rsidR="000942A5" w:rsidRPr="00B844FE" w:rsidRDefault="000942A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0B368" w14:textId="77777777" w:rsidR="00964CAC" w:rsidRDefault="00964CAC" w:rsidP="00C42ED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E7E84C2" w14:textId="77777777" w:rsidR="00964CAC" w:rsidRPr="00964CAC" w:rsidRDefault="00964CAC" w:rsidP="00964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822320"/>
      <w:docPartObj>
        <w:docPartGallery w:val="Page Numbers (Bottom of Page)"/>
        <w:docPartUnique/>
      </w:docPartObj>
    </w:sdtPr>
    <w:sdtEndPr>
      <w:rPr>
        <w:noProof/>
      </w:rPr>
    </w:sdtEndPr>
    <w:sdtContent>
      <w:p w14:paraId="6CC478F7" w14:textId="352B72BE" w:rsidR="00E63324" w:rsidRDefault="00E633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FD9971" w14:textId="7095CBB2" w:rsidR="00964CAC" w:rsidRPr="00964CAC" w:rsidRDefault="00964CAC" w:rsidP="00964C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C289" w14:textId="4CB820AE" w:rsidR="00E63324" w:rsidRDefault="00E63324">
    <w:pPr>
      <w:pStyle w:val="Footer"/>
      <w:jc w:val="center"/>
    </w:pPr>
  </w:p>
  <w:p w14:paraId="249D58DF" w14:textId="77777777" w:rsidR="00647384" w:rsidRDefault="006473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B6D53E3" w14:textId="77777777" w:rsidR="00D72A83" w:rsidRPr="00B844FE" w:rsidRDefault="00D72A8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C380A06" w14:textId="77777777" w:rsidR="00D72A83" w:rsidRDefault="00D72A83"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3946583"/>
      <w:docPartObj>
        <w:docPartGallery w:val="Page Numbers (Bottom of Page)"/>
        <w:docPartUnique/>
      </w:docPartObj>
    </w:sdtPr>
    <w:sdtEndPr>
      <w:rPr>
        <w:noProof/>
      </w:rPr>
    </w:sdtEndPr>
    <w:sdtContent>
      <w:p w14:paraId="213E6007" w14:textId="5CB4625E" w:rsidR="00484F83" w:rsidRDefault="00484F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073CF6" w14:textId="77777777" w:rsidR="00D72A83" w:rsidRDefault="00D72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752A4" w14:textId="77777777" w:rsidR="000942A5" w:rsidRPr="00B844FE" w:rsidRDefault="000942A5" w:rsidP="00B844FE">
      <w:r>
        <w:separator/>
      </w:r>
    </w:p>
  </w:footnote>
  <w:footnote w:type="continuationSeparator" w:id="0">
    <w:p w14:paraId="4BFCABEF" w14:textId="77777777" w:rsidR="000942A5" w:rsidRPr="00B844FE" w:rsidRDefault="000942A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91D2" w14:textId="293B4521" w:rsidR="00964CAC" w:rsidRPr="00964CAC" w:rsidRDefault="00964CAC" w:rsidP="00964CAC">
    <w:pPr>
      <w:pStyle w:val="Header"/>
    </w:pPr>
    <w:r>
      <w:t>CS for HB 4293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85522" w14:textId="77777777" w:rsidR="00213637" w:rsidRPr="00E63324" w:rsidRDefault="00213637" w:rsidP="00213637">
    <w:pPr>
      <w:pStyle w:val="Header"/>
    </w:pPr>
    <w:r>
      <w:t>Intr SB</w:t>
    </w:r>
    <w:r>
      <w:tab/>
    </w:r>
    <w:r>
      <w:tab/>
      <w:t>2025R2334</w:t>
    </w:r>
  </w:p>
  <w:p w14:paraId="28C042C9" w14:textId="368AFDD3" w:rsidR="00964CAC" w:rsidRPr="00213637" w:rsidRDefault="00964CAC" w:rsidP="00213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BA9C" w14:textId="77777777" w:rsidR="00D72A83" w:rsidRPr="00B844FE" w:rsidRDefault="00B60F46">
    <w:pPr>
      <w:pStyle w:val="Header"/>
    </w:pPr>
    <w:sdt>
      <w:sdtPr>
        <w:id w:val="-684364211"/>
        <w:placeholder>
          <w:docPart w:val="0FEC9C54DE724105832ADA039F21F7DD"/>
        </w:placeholder>
        <w:temporary/>
        <w:showingPlcHdr/>
        <w15:appearance w15:val="hidden"/>
      </w:sdtPr>
      <w:sdtEndPr/>
      <w:sdtContent>
        <w:r w:rsidR="00D72A83" w:rsidRPr="00B844FE">
          <w:t>[Type here]</w:t>
        </w:r>
      </w:sdtContent>
    </w:sdt>
    <w:r w:rsidR="00D72A83" w:rsidRPr="00B844FE">
      <w:ptab w:relativeTo="margin" w:alignment="left" w:leader="none"/>
    </w:r>
    <w:sdt>
      <w:sdtPr>
        <w:id w:val="-556240388"/>
        <w:placeholder>
          <w:docPart w:val="0FEC9C54DE724105832ADA039F21F7DD"/>
        </w:placeholder>
        <w:temporary/>
        <w:showingPlcHdr/>
        <w15:appearance w15:val="hidden"/>
      </w:sdtPr>
      <w:sdtEndPr/>
      <w:sdtContent>
        <w:r w:rsidR="00D72A83"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F0FD4" w14:textId="6E2AC0DC" w:rsidR="00F00CE2" w:rsidRPr="00E63324" w:rsidRDefault="00F00CE2" w:rsidP="00F00CE2">
    <w:pPr>
      <w:pStyle w:val="Header"/>
    </w:pPr>
    <w:r>
      <w:t xml:space="preserve">Intr </w:t>
    </w:r>
    <w:r w:rsidR="00CC784D">
      <w:t>S</w:t>
    </w:r>
    <w:r>
      <w:t>B</w:t>
    </w:r>
    <w:r>
      <w:tab/>
    </w:r>
    <w:r>
      <w:tab/>
      <w:t>2025R</w:t>
    </w:r>
    <w:r w:rsidR="00CC784D">
      <w:t>2334</w:t>
    </w:r>
    <w:r w:rsidR="003A59ED">
      <w:t>A</w:t>
    </w:r>
  </w:p>
  <w:p w14:paraId="55EE946F" w14:textId="3F4DF78F" w:rsidR="00D72A83" w:rsidRPr="00F00CE2" w:rsidRDefault="00D72A83" w:rsidP="00F00C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26BE" w14:textId="6A1F891E" w:rsidR="00213637" w:rsidRPr="00E63324" w:rsidRDefault="00213637" w:rsidP="00213637">
    <w:pPr>
      <w:pStyle w:val="Header"/>
    </w:pPr>
    <w:r>
      <w:t>Intr SB</w:t>
    </w:r>
    <w:r w:rsidR="001D7B0D">
      <w:t xml:space="preserve"> 530</w:t>
    </w:r>
    <w:r>
      <w:tab/>
    </w:r>
    <w:r>
      <w:tab/>
      <w:t>2025R2334</w:t>
    </w:r>
    <w:r w:rsidR="00F200A9">
      <w:t>A</w:t>
    </w:r>
  </w:p>
  <w:p w14:paraId="168805A1" w14:textId="77777777" w:rsidR="00D72A83" w:rsidRPr="004D3ABE" w:rsidRDefault="00D72A83"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50C"/>
    <w:multiLevelType w:val="multilevel"/>
    <w:tmpl w:val="8C90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2286E"/>
    <w:multiLevelType w:val="multilevel"/>
    <w:tmpl w:val="6C30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857BD"/>
    <w:multiLevelType w:val="multilevel"/>
    <w:tmpl w:val="86E4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4" w15:restartNumberingAfterBreak="0">
    <w:nsid w:val="75406EB7"/>
    <w:multiLevelType w:val="hybridMultilevel"/>
    <w:tmpl w:val="827C6594"/>
    <w:lvl w:ilvl="0" w:tplc="8A24F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1176551">
    <w:abstractNumId w:val="3"/>
  </w:num>
  <w:num w:numId="2" w16cid:durableId="1481729017">
    <w:abstractNumId w:val="3"/>
  </w:num>
  <w:num w:numId="3" w16cid:durableId="1502236618">
    <w:abstractNumId w:val="4"/>
  </w:num>
  <w:num w:numId="4" w16cid:durableId="433749051">
    <w:abstractNumId w:val="0"/>
  </w:num>
  <w:num w:numId="5" w16cid:durableId="1345741705">
    <w:abstractNumId w:val="2"/>
  </w:num>
  <w:num w:numId="6" w16cid:durableId="90329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740BC"/>
    <w:rsid w:val="00081D6D"/>
    <w:rsid w:val="00085D22"/>
    <w:rsid w:val="000942A5"/>
    <w:rsid w:val="000A759E"/>
    <w:rsid w:val="000B6C10"/>
    <w:rsid w:val="000C5C77"/>
    <w:rsid w:val="000E647E"/>
    <w:rsid w:val="000F22B7"/>
    <w:rsid w:val="0010070F"/>
    <w:rsid w:val="0014182D"/>
    <w:rsid w:val="0015112E"/>
    <w:rsid w:val="001552E7"/>
    <w:rsid w:val="001566B4"/>
    <w:rsid w:val="00172895"/>
    <w:rsid w:val="00176B4E"/>
    <w:rsid w:val="00191A28"/>
    <w:rsid w:val="001C279E"/>
    <w:rsid w:val="001D329D"/>
    <w:rsid w:val="001D459E"/>
    <w:rsid w:val="001D7B0D"/>
    <w:rsid w:val="001E1D56"/>
    <w:rsid w:val="002010BF"/>
    <w:rsid w:val="00207FF8"/>
    <w:rsid w:val="00211D5E"/>
    <w:rsid w:val="00213637"/>
    <w:rsid w:val="00237691"/>
    <w:rsid w:val="002606BA"/>
    <w:rsid w:val="0027011C"/>
    <w:rsid w:val="00274200"/>
    <w:rsid w:val="00275740"/>
    <w:rsid w:val="002A0269"/>
    <w:rsid w:val="002A2F47"/>
    <w:rsid w:val="002E4B99"/>
    <w:rsid w:val="00301A91"/>
    <w:rsid w:val="00301F44"/>
    <w:rsid w:val="00303684"/>
    <w:rsid w:val="003143F5"/>
    <w:rsid w:val="00314854"/>
    <w:rsid w:val="00331B5A"/>
    <w:rsid w:val="00387E0C"/>
    <w:rsid w:val="003A00FA"/>
    <w:rsid w:val="003A528B"/>
    <w:rsid w:val="003A59ED"/>
    <w:rsid w:val="003B7B86"/>
    <w:rsid w:val="003C0016"/>
    <w:rsid w:val="003C51CD"/>
    <w:rsid w:val="003D014D"/>
    <w:rsid w:val="003D768A"/>
    <w:rsid w:val="003E6157"/>
    <w:rsid w:val="004247A2"/>
    <w:rsid w:val="0043418A"/>
    <w:rsid w:val="0046794A"/>
    <w:rsid w:val="00484F83"/>
    <w:rsid w:val="004B2795"/>
    <w:rsid w:val="004C13DD"/>
    <w:rsid w:val="004E3441"/>
    <w:rsid w:val="005068B4"/>
    <w:rsid w:val="005223D5"/>
    <w:rsid w:val="00527671"/>
    <w:rsid w:val="00555047"/>
    <w:rsid w:val="00562810"/>
    <w:rsid w:val="005811EB"/>
    <w:rsid w:val="005A5366"/>
    <w:rsid w:val="00637E73"/>
    <w:rsid w:val="00647384"/>
    <w:rsid w:val="006865E9"/>
    <w:rsid w:val="00691F3E"/>
    <w:rsid w:val="00694BFB"/>
    <w:rsid w:val="006A106B"/>
    <w:rsid w:val="006C523D"/>
    <w:rsid w:val="006D4036"/>
    <w:rsid w:val="0070502F"/>
    <w:rsid w:val="007062B1"/>
    <w:rsid w:val="00783C9A"/>
    <w:rsid w:val="007E02CF"/>
    <w:rsid w:val="007F1CF5"/>
    <w:rsid w:val="008267BE"/>
    <w:rsid w:val="00834EDE"/>
    <w:rsid w:val="008736AA"/>
    <w:rsid w:val="0089726D"/>
    <w:rsid w:val="008B5633"/>
    <w:rsid w:val="008D275D"/>
    <w:rsid w:val="009046C3"/>
    <w:rsid w:val="009318F8"/>
    <w:rsid w:val="00947F74"/>
    <w:rsid w:val="00954B98"/>
    <w:rsid w:val="00955BA6"/>
    <w:rsid w:val="00964CAC"/>
    <w:rsid w:val="00980327"/>
    <w:rsid w:val="009A138B"/>
    <w:rsid w:val="009A3E33"/>
    <w:rsid w:val="009C185B"/>
    <w:rsid w:val="009C1EA5"/>
    <w:rsid w:val="009F1067"/>
    <w:rsid w:val="00A02C1C"/>
    <w:rsid w:val="00A31E01"/>
    <w:rsid w:val="00A527AD"/>
    <w:rsid w:val="00A5437C"/>
    <w:rsid w:val="00A718CF"/>
    <w:rsid w:val="00A72E7C"/>
    <w:rsid w:val="00A870A3"/>
    <w:rsid w:val="00AB7423"/>
    <w:rsid w:val="00AC3B58"/>
    <w:rsid w:val="00AE48A0"/>
    <w:rsid w:val="00AE61BE"/>
    <w:rsid w:val="00AF1733"/>
    <w:rsid w:val="00B16F25"/>
    <w:rsid w:val="00B214BF"/>
    <w:rsid w:val="00B24422"/>
    <w:rsid w:val="00B60F46"/>
    <w:rsid w:val="00B80C20"/>
    <w:rsid w:val="00B811B7"/>
    <w:rsid w:val="00B844FE"/>
    <w:rsid w:val="00BA29E7"/>
    <w:rsid w:val="00BC562B"/>
    <w:rsid w:val="00BD437A"/>
    <w:rsid w:val="00BE44DB"/>
    <w:rsid w:val="00BF133D"/>
    <w:rsid w:val="00C33014"/>
    <w:rsid w:val="00C33434"/>
    <w:rsid w:val="00C34869"/>
    <w:rsid w:val="00C42EB6"/>
    <w:rsid w:val="00C5122A"/>
    <w:rsid w:val="00C85096"/>
    <w:rsid w:val="00CB20EF"/>
    <w:rsid w:val="00CC26D0"/>
    <w:rsid w:val="00CC784D"/>
    <w:rsid w:val="00CD12CB"/>
    <w:rsid w:val="00CD36CF"/>
    <w:rsid w:val="00CF1DCA"/>
    <w:rsid w:val="00D27498"/>
    <w:rsid w:val="00D335EB"/>
    <w:rsid w:val="00D4105F"/>
    <w:rsid w:val="00D579FC"/>
    <w:rsid w:val="00D72A83"/>
    <w:rsid w:val="00D86708"/>
    <w:rsid w:val="00D90578"/>
    <w:rsid w:val="00DB6502"/>
    <w:rsid w:val="00DD3340"/>
    <w:rsid w:val="00DE526B"/>
    <w:rsid w:val="00DF199D"/>
    <w:rsid w:val="00DF5B1F"/>
    <w:rsid w:val="00E01542"/>
    <w:rsid w:val="00E365F1"/>
    <w:rsid w:val="00E62F48"/>
    <w:rsid w:val="00E63324"/>
    <w:rsid w:val="00E831B3"/>
    <w:rsid w:val="00EB203E"/>
    <w:rsid w:val="00EE70CB"/>
    <w:rsid w:val="00EF2D9D"/>
    <w:rsid w:val="00F00CE2"/>
    <w:rsid w:val="00F01B45"/>
    <w:rsid w:val="00F200A9"/>
    <w:rsid w:val="00F23775"/>
    <w:rsid w:val="00F41CA2"/>
    <w:rsid w:val="00F443C0"/>
    <w:rsid w:val="00F62EFB"/>
    <w:rsid w:val="00F66245"/>
    <w:rsid w:val="00F939A4"/>
    <w:rsid w:val="00FA6FD7"/>
    <w:rsid w:val="00FA7B09"/>
    <w:rsid w:val="00FB5D94"/>
    <w:rsid w:val="00FC0888"/>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767CB"/>
  <w15:chartTrackingRefBased/>
  <w15:docId w15:val="{EF348017-1097-49E7-8479-BEAE00CA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964CAC"/>
    <w:rPr>
      <w:rFonts w:eastAsia="Calibri"/>
      <w:color w:val="000000"/>
    </w:rPr>
  </w:style>
  <w:style w:type="character" w:customStyle="1" w:styleId="SectionHeadingChar">
    <w:name w:val="Section Heading Char"/>
    <w:link w:val="SectionHeading"/>
    <w:rsid w:val="00964CAC"/>
    <w:rPr>
      <w:rFonts w:eastAsia="Calibri"/>
      <w:b/>
      <w:color w:val="000000"/>
    </w:rPr>
  </w:style>
  <w:style w:type="character" w:customStyle="1" w:styleId="ArticleHeadingChar">
    <w:name w:val="Article Heading Char"/>
    <w:link w:val="ArticleHeading"/>
    <w:rsid w:val="00964CAC"/>
    <w:rPr>
      <w:rFonts w:eastAsia="Calibri"/>
      <w:b/>
      <w:caps/>
      <w:color w:val="000000"/>
      <w:sz w:val="24"/>
    </w:rPr>
  </w:style>
  <w:style w:type="character" w:styleId="PageNumber">
    <w:name w:val="page number"/>
    <w:basedOn w:val="DefaultParagraphFont"/>
    <w:uiPriority w:val="99"/>
    <w:semiHidden/>
    <w:locked/>
    <w:rsid w:val="0096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834FB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834FB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834FBF" w:rsidRDefault="0068258F">
          <w:pPr>
            <w:pStyle w:val="8643667F598C40D0B74CA1FB5634A047"/>
          </w:pPr>
          <w:r w:rsidRPr="00B844FE">
            <w:t>Number</w:t>
          </w:r>
        </w:p>
      </w:docPartBody>
    </w:docPart>
    <w:docPart>
      <w:docPartPr>
        <w:name w:val="0FEC9C54DE724105832ADA039F21F7DD"/>
        <w:category>
          <w:name w:val="General"/>
          <w:gallery w:val="placeholder"/>
        </w:category>
        <w:types>
          <w:type w:val="bbPlcHdr"/>
        </w:types>
        <w:behaviors>
          <w:behavior w:val="content"/>
        </w:behaviors>
        <w:guid w:val="{CEA202D1-D37A-43E0-B2AC-FAE766EF858A}"/>
      </w:docPartPr>
      <w:docPartBody>
        <w:p w:rsidR="00320C8C" w:rsidRDefault="00834FBF" w:rsidP="00834FBF">
          <w:pPr>
            <w:pStyle w:val="0FEC9C54DE724105832ADA039F21F7DD"/>
          </w:pPr>
          <w:r w:rsidRPr="00B844FE">
            <w:t>[Type here]</w:t>
          </w:r>
        </w:p>
      </w:docPartBody>
    </w:docPart>
    <w:docPart>
      <w:docPartPr>
        <w:name w:val="6A947F2ECFAA46DDA5F356C0F138855E"/>
        <w:category>
          <w:name w:val="General"/>
          <w:gallery w:val="placeholder"/>
        </w:category>
        <w:types>
          <w:type w:val="bbPlcHdr"/>
        </w:types>
        <w:behaviors>
          <w:behavior w:val="content"/>
        </w:behaviors>
        <w:guid w:val="{B30A0400-3C17-4067-B610-D98AA18674A0}"/>
      </w:docPartPr>
      <w:docPartBody>
        <w:p w:rsidR="00320C8C" w:rsidRDefault="00834FBF" w:rsidP="00834FBF">
          <w:pPr>
            <w:pStyle w:val="6A947F2ECFAA46DDA5F356C0F138855E"/>
          </w:pPr>
          <w:r w:rsidRPr="00B844FE">
            <w:t>Enter Sponsors Here</w:t>
          </w:r>
        </w:p>
      </w:docPartBody>
    </w:docPart>
    <w:docPart>
      <w:docPartPr>
        <w:name w:val="971F787F00D648D1A7ABEC690C4E5C65"/>
        <w:category>
          <w:name w:val="General"/>
          <w:gallery w:val="placeholder"/>
        </w:category>
        <w:types>
          <w:type w:val="bbPlcHdr"/>
        </w:types>
        <w:behaviors>
          <w:behavior w:val="content"/>
        </w:behaviors>
        <w:guid w:val="{617FDC05-3AEE-4197-90E5-523687C898FB}"/>
      </w:docPartPr>
      <w:docPartBody>
        <w:p w:rsidR="00320C8C" w:rsidRDefault="00834FBF" w:rsidP="00834FBF">
          <w:pPr>
            <w:pStyle w:val="971F787F00D648D1A7ABEC690C4E5C6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0A759E"/>
    <w:rsid w:val="00176B4E"/>
    <w:rsid w:val="00211D5E"/>
    <w:rsid w:val="00237691"/>
    <w:rsid w:val="002A2F47"/>
    <w:rsid w:val="00320C8C"/>
    <w:rsid w:val="0032352A"/>
    <w:rsid w:val="004329F8"/>
    <w:rsid w:val="004E0FEB"/>
    <w:rsid w:val="004F7638"/>
    <w:rsid w:val="0062711E"/>
    <w:rsid w:val="0068258F"/>
    <w:rsid w:val="00783C9A"/>
    <w:rsid w:val="00834FBF"/>
    <w:rsid w:val="009A138B"/>
    <w:rsid w:val="00A46F90"/>
    <w:rsid w:val="00BE44DB"/>
    <w:rsid w:val="00CD283F"/>
    <w:rsid w:val="00D90578"/>
    <w:rsid w:val="00EA0088"/>
    <w:rsid w:val="00F42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834FBF"/>
    <w:rPr>
      <w:color w:val="808080"/>
    </w:rPr>
  </w:style>
  <w:style w:type="paragraph" w:customStyle="1" w:styleId="0FEC9C54DE724105832ADA039F21F7DD">
    <w:name w:val="0FEC9C54DE724105832ADA039F21F7DD"/>
    <w:rsid w:val="00834FBF"/>
  </w:style>
  <w:style w:type="paragraph" w:customStyle="1" w:styleId="6A947F2ECFAA46DDA5F356C0F138855E">
    <w:name w:val="6A947F2ECFAA46DDA5F356C0F138855E"/>
    <w:rsid w:val="00834FBF"/>
  </w:style>
  <w:style w:type="paragraph" w:customStyle="1" w:styleId="971F787F00D648D1A7ABEC690C4E5C65">
    <w:name w:val="971F787F00D648D1A7ABEC690C4E5C65"/>
    <w:rsid w:val="00834F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617</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Kristin Jones</cp:lastModifiedBy>
  <cp:revision>9</cp:revision>
  <cp:lastPrinted>2022-02-25T22:32:00Z</cp:lastPrinted>
  <dcterms:created xsi:type="dcterms:W3CDTF">2025-02-13T18:12:00Z</dcterms:created>
  <dcterms:modified xsi:type="dcterms:W3CDTF">2025-03-11T19:21:00Z</dcterms:modified>
</cp:coreProperties>
</file>